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305" w:rsidRPr="00B36305" w:rsidRDefault="00B36305" w:rsidP="00B36305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363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Приложение 2</w:t>
      </w:r>
    </w:p>
    <w:p w:rsidR="00B36305" w:rsidRPr="00B36305" w:rsidRDefault="00B36305" w:rsidP="00B363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6305">
        <w:rPr>
          <w:rFonts w:ascii="Times New Roman" w:hAnsi="Times New Roman" w:cs="Times New Roman"/>
          <w:sz w:val="24"/>
          <w:szCs w:val="24"/>
        </w:rPr>
        <w:t xml:space="preserve">к Правилам присвоения ученых званий </w:t>
      </w:r>
    </w:p>
    <w:p w:rsidR="00B36305" w:rsidRPr="00B36305" w:rsidRDefault="00B36305" w:rsidP="00B363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6305">
        <w:rPr>
          <w:rFonts w:ascii="Times New Roman" w:hAnsi="Times New Roman" w:cs="Times New Roman"/>
          <w:sz w:val="24"/>
          <w:szCs w:val="24"/>
        </w:rPr>
        <w:t>(ассоциированный профессор (доцент), профессор)</w:t>
      </w:r>
    </w:p>
    <w:p w:rsidR="00B36305" w:rsidRDefault="00B36305" w:rsidP="00B36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843533" w:rsidRPr="00B36305" w:rsidRDefault="00843533" w:rsidP="00B36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АО «ЮЖНО-КАЗАХСТАНСКАЯ МЕДИЦИНСКАЯ АКАДЕМИЯ»</w:t>
      </w:r>
    </w:p>
    <w:p w:rsidR="00B36305" w:rsidRPr="00B36305" w:rsidRDefault="00B36305" w:rsidP="00B36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843533" w:rsidRPr="00B36305" w:rsidRDefault="00843533" w:rsidP="00B36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Список публикаций в международных рецензируемых изданиях </w:t>
      </w:r>
    </w:p>
    <w:p w:rsidR="00B36305" w:rsidRPr="00B36305" w:rsidRDefault="00B36305" w:rsidP="00B36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</w:p>
    <w:p w:rsidR="00B56613" w:rsidRPr="00B36305" w:rsidRDefault="00843533" w:rsidP="00B363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Фамилия претендента </w:t>
      </w:r>
      <w:r w:rsidR="006D2564"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Серикбаева Айгул Джумадуллаевна</w:t>
      </w:r>
      <w:r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br/>
      </w:r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Идентификаторы автора (если имеются</w:t>
      </w:r>
      <w:proofErr w:type="gramStart"/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):</w:t>
      </w:r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proofErr w:type="spellStart"/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Scopus</w:t>
      </w:r>
      <w:proofErr w:type="spellEnd"/>
      <w:proofErr w:type="gramEnd"/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Author</w:t>
      </w:r>
      <w:proofErr w:type="spellEnd"/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ID</w:t>
      </w:r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r w:rsidR="00B56613" w:rsidRPr="00B36305">
        <w:rPr>
          <w:rFonts w:ascii="Times New Roman" w:eastAsia="Times New Roman" w:hAnsi="Times New Roman" w:cs="Times New Roman"/>
          <w:b/>
          <w:sz w:val="24"/>
          <w:szCs w:val="24"/>
        </w:rPr>
        <w:t>57781836300</w:t>
      </w:r>
    </w:p>
    <w:p w:rsidR="0032251E" w:rsidRPr="00B36305" w:rsidRDefault="00843533" w:rsidP="00B363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 xml:space="preserve">Web of Science Researcher </w:t>
      </w:r>
      <w:r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en-US" w:eastAsia="ru-RU"/>
        </w:rPr>
        <w:t xml:space="preserve">ID: </w:t>
      </w:r>
      <w:r w:rsidR="00036486"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en-US" w:eastAsia="ru-RU"/>
        </w:rPr>
        <w:t xml:space="preserve"> GAO-4043-2022</w:t>
      </w:r>
      <w:r w:rsidRPr="00B3630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en-US" w:eastAsia="ru-RU"/>
        </w:rPr>
        <w:br/>
      </w:r>
      <w:r w:rsidRPr="00B3630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 xml:space="preserve">ORCID: </w:t>
      </w:r>
      <w:r w:rsidR="0032251E" w:rsidRPr="00B3630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0000-0002-4803-8708</w:t>
      </w:r>
    </w:p>
    <w:tbl>
      <w:tblPr>
        <w:tblStyle w:val="a5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778"/>
        <w:gridCol w:w="1191"/>
        <w:gridCol w:w="1701"/>
        <w:gridCol w:w="1860"/>
        <w:gridCol w:w="1542"/>
        <w:gridCol w:w="2126"/>
        <w:gridCol w:w="2268"/>
        <w:gridCol w:w="1418"/>
      </w:tblGrid>
      <w:tr w:rsidR="00843533" w:rsidRPr="00B36305" w:rsidTr="00D5607F">
        <w:tc>
          <w:tcPr>
            <w:tcW w:w="568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78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Название публикации</w:t>
            </w:r>
          </w:p>
        </w:tc>
        <w:tc>
          <w:tcPr>
            <w:tcW w:w="1191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Тип публикации (статья, обзор и т.д.)</w:t>
            </w:r>
          </w:p>
        </w:tc>
        <w:tc>
          <w:tcPr>
            <w:tcW w:w="1701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Тип публикации (статья, обзор и т.д.)</w:t>
            </w:r>
          </w:p>
        </w:tc>
        <w:tc>
          <w:tcPr>
            <w:tcW w:w="1860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Импакт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-фактор журнала, квартиль и область науки* по данным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Journal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Citation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Reports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Жорнал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Цитэйшэн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Репортс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1542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Импакт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-фактор журнала, квартиль и область науки* по данным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Journal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Citation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Reports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Жорнал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Цитэйшэн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Репортс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2126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CiteScore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СайтСкор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журнала, процент иль и область науки* по данным 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Scopus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Скопус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за год публикации</w:t>
            </w:r>
          </w:p>
        </w:tc>
        <w:tc>
          <w:tcPr>
            <w:tcW w:w="2268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ФИО авторов (подчеркнуть ФИО претендента)</w:t>
            </w:r>
          </w:p>
        </w:tc>
        <w:tc>
          <w:tcPr>
            <w:tcW w:w="1418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Роль </w:t>
            </w:r>
            <w:proofErr w:type="spellStart"/>
            <w:proofErr w:type="gramStart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претенден</w:t>
            </w:r>
            <w:proofErr w:type="spellEnd"/>
            <w:r w:rsidR="00D5607F"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</w:t>
            </w:r>
            <w:proofErr w:type="gramEnd"/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(соавтор, первый автор или автор для корреспонденции)</w:t>
            </w:r>
          </w:p>
        </w:tc>
      </w:tr>
      <w:tr w:rsidR="00843533" w:rsidRPr="00B36305" w:rsidTr="00D5607F">
        <w:tc>
          <w:tcPr>
            <w:tcW w:w="568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78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1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60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42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18" w:type="dxa"/>
          </w:tcPr>
          <w:p w:rsidR="00843533" w:rsidRPr="00B36305" w:rsidRDefault="00843533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6D2564" w:rsidRPr="00B36305" w:rsidTr="00D5607F">
        <w:tc>
          <w:tcPr>
            <w:tcW w:w="568" w:type="dxa"/>
            <w:shd w:val="clear" w:color="auto" w:fill="auto"/>
          </w:tcPr>
          <w:p w:rsidR="006D2564" w:rsidRPr="00B36305" w:rsidRDefault="006D2564" w:rsidP="00B363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778" w:type="dxa"/>
            <w:shd w:val="clear" w:color="auto" w:fill="auto"/>
          </w:tcPr>
          <w:p w:rsidR="006D2564" w:rsidRPr="00B36305" w:rsidRDefault="006D2564" w:rsidP="00B36305">
            <w:pPr>
              <w:pStyle w:val="4"/>
              <w:shd w:val="clear" w:color="auto" w:fill="FFFFFF"/>
              <w:spacing w:before="0"/>
              <w:outlineLvl w:val="3"/>
              <w:rPr>
                <w:rFonts w:ascii="Times New Roman" w:hAnsi="Times New Roman" w:cs="Times New Roman"/>
                <w:b/>
                <w:i w:val="0"/>
                <w:color w:val="auto"/>
                <w:lang w:val="en-US"/>
              </w:rPr>
            </w:pPr>
            <w:r w:rsidRPr="00B36305">
              <w:rPr>
                <w:rFonts w:ascii="Times New Roman" w:hAnsi="Times New Roman" w:cs="Times New Roman"/>
                <w:i w:val="0"/>
                <w:color w:val="auto"/>
                <w:lang w:val="en-US"/>
              </w:rPr>
              <w:t xml:space="preserve">Modeling of the structure and forecasting properties of </w:t>
            </w:r>
            <w:proofErr w:type="spellStart"/>
            <w:r w:rsidRPr="00B36305">
              <w:rPr>
                <w:rFonts w:ascii="Times New Roman" w:hAnsi="Times New Roman" w:cs="Times New Roman"/>
                <w:i w:val="0"/>
                <w:color w:val="auto"/>
                <w:lang w:val="en-US"/>
              </w:rPr>
              <w:t>dihydroquercetin</w:t>
            </w:r>
            <w:proofErr w:type="spellEnd"/>
            <w:r w:rsidRPr="00B36305">
              <w:rPr>
                <w:rFonts w:ascii="Times New Roman" w:hAnsi="Times New Roman" w:cs="Times New Roman"/>
                <w:i w:val="0"/>
                <w:color w:val="auto"/>
                <w:lang w:val="en-US"/>
              </w:rPr>
              <w:t xml:space="preserve"> derivatives</w:t>
            </w:r>
          </w:p>
          <w:p w:rsidR="006D2564" w:rsidRPr="00B36305" w:rsidRDefault="006D2564" w:rsidP="00B36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1" w:type="dxa"/>
            <w:shd w:val="clear" w:color="auto" w:fill="auto"/>
          </w:tcPr>
          <w:p w:rsidR="006D2564" w:rsidRPr="00B36305" w:rsidRDefault="007B5FFB" w:rsidP="00B36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article</w:t>
            </w:r>
          </w:p>
        </w:tc>
        <w:tc>
          <w:tcPr>
            <w:tcW w:w="1701" w:type="dxa"/>
            <w:shd w:val="clear" w:color="auto" w:fill="auto"/>
          </w:tcPr>
          <w:p w:rsidR="006D2564" w:rsidRPr="00B36305" w:rsidRDefault="006D2564" w:rsidP="00B3630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36305"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>Drug Development and Industrial Pharmacy</w:t>
            </w:r>
          </w:p>
          <w:p w:rsidR="006D2564" w:rsidRPr="00B36305" w:rsidRDefault="006D2564" w:rsidP="00B36305">
            <w:pPr>
              <w:rPr>
                <w:rStyle w:val="typography-modulelvnit"/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36305">
              <w:rPr>
                <w:rStyle w:val="typography-modulelvnit"/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2022, 48(2), </w:t>
            </w:r>
          </w:p>
          <w:p w:rsidR="006D2564" w:rsidRPr="00B36305" w:rsidRDefault="006D2564" w:rsidP="00B36305">
            <w:pPr>
              <w:rPr>
                <w:rStyle w:val="typography-modulelvnit"/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3630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  <w:proofErr w:type="spellStart"/>
            <w:r w:rsidRPr="00B36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ages</w:t>
            </w:r>
            <w:proofErr w:type="spellEnd"/>
            <w:r w:rsidRPr="00B36305">
              <w:rPr>
                <w:rStyle w:val="typography-modulelvnit"/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36305">
              <w:rPr>
                <w:rStyle w:val="typography-modulelvnit"/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  <w:lang w:val="en-US"/>
              </w:rPr>
              <w:t>52–57</w:t>
            </w:r>
          </w:p>
          <w:p w:rsidR="006D2564" w:rsidRPr="00B36305" w:rsidRDefault="00B36305" w:rsidP="00B36305">
            <w:pPr>
              <w:rPr>
                <w:rStyle w:val="typography-modulelvnit"/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hyperlink r:id="rId4" w:history="1">
              <w:r w:rsidR="006D2564" w:rsidRPr="00B363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https://doi.org/10.1080/03639045.2022.2094398</w:t>
              </w:r>
            </w:hyperlink>
          </w:p>
          <w:p w:rsidR="006D2564" w:rsidRPr="00B36305" w:rsidRDefault="006D2564" w:rsidP="00B36305">
            <w:pPr>
              <w:jc w:val="center"/>
              <w:rPr>
                <w:rStyle w:val="typography-modulelvnit"/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6D2564" w:rsidRPr="00B36305" w:rsidRDefault="006D2564" w:rsidP="00B36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0" w:type="dxa"/>
            <w:shd w:val="clear" w:color="auto" w:fill="auto"/>
          </w:tcPr>
          <w:p w:rsidR="006D2564" w:rsidRPr="00B36305" w:rsidRDefault="006D2564" w:rsidP="00B3630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36305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Impact Factor: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2.4</w:t>
            </w:r>
          </w:p>
          <w:p w:rsidR="006D2564" w:rsidRPr="00B36305" w:rsidRDefault="006D2564" w:rsidP="00B3630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6D2564" w:rsidRPr="00B36305" w:rsidRDefault="006D2564" w:rsidP="00B3630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SCImago</w:t>
            </w:r>
            <w:proofErr w:type="spellEnd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Journal Rank (SJR)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0.474</w:t>
            </w:r>
          </w:p>
          <w:p w:rsidR="006D2564" w:rsidRPr="00B36305" w:rsidRDefault="006D2564" w:rsidP="00B36305">
            <w:pPr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Область науки – </w:t>
            </w:r>
            <w:r w:rsidRPr="00B36305"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>pharmaceutical science</w:t>
            </w:r>
          </w:p>
          <w:p w:rsidR="006D2564" w:rsidRPr="00B36305" w:rsidRDefault="006D2564" w:rsidP="00B36305">
            <w:pPr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Quartile: 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Q2</w:t>
            </w:r>
          </w:p>
          <w:p w:rsidR="006D2564" w:rsidRPr="00B36305" w:rsidRDefault="006D2564" w:rsidP="00B36305">
            <w:pPr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6D2564" w:rsidRPr="00B36305" w:rsidRDefault="006D2564" w:rsidP="00B36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2" w:type="dxa"/>
            <w:shd w:val="clear" w:color="auto" w:fill="auto"/>
          </w:tcPr>
          <w:p w:rsidR="006D2564" w:rsidRPr="00B36305" w:rsidRDefault="006D2564" w:rsidP="00B36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H-</w:t>
            </w:r>
            <w:proofErr w:type="spellStart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Index</w:t>
            </w:r>
            <w:proofErr w:type="spellEnd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: </w:t>
            </w:r>
            <w:r w:rsidR="009678BE"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10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6D2564" w:rsidRPr="00B36305" w:rsidRDefault="006D2564" w:rsidP="00B36305">
            <w:pPr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CiteScore</w:t>
            </w:r>
            <w:proofErr w:type="spellEnd"/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 – </w:t>
            </w:r>
            <w:r w:rsidR="009678BE"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6.7</w:t>
            </w:r>
          </w:p>
          <w:p w:rsidR="006D2564" w:rsidRPr="00B36305" w:rsidRDefault="006D2564" w:rsidP="00B36305">
            <w:pPr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6D2564" w:rsidRPr="00B36305" w:rsidRDefault="006D2564" w:rsidP="00B3630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B3630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Процентиль: </w:t>
            </w:r>
            <w:r w:rsidR="009678BE" w:rsidRPr="00B36305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en-US"/>
              </w:rPr>
              <w:t>73</w:t>
            </w:r>
          </w:p>
          <w:p w:rsidR="006D2564" w:rsidRPr="00B36305" w:rsidRDefault="00792D9B" w:rsidP="00B36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Pharmaceutical science</w:t>
            </w:r>
          </w:p>
        </w:tc>
        <w:tc>
          <w:tcPr>
            <w:tcW w:w="2268" w:type="dxa"/>
            <w:shd w:val="clear" w:color="auto" w:fill="auto"/>
          </w:tcPr>
          <w:p w:rsidR="006D2564" w:rsidRPr="00B36305" w:rsidRDefault="006D2564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Boshkayeva</w:t>
            </w:r>
            <w:proofErr w:type="spellEnd"/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A.K.; </w:t>
            </w:r>
          </w:p>
          <w:p w:rsidR="006D2564" w:rsidRPr="00B36305" w:rsidRDefault="006D2564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Omarova R.A.; </w:t>
            </w:r>
          </w:p>
          <w:p w:rsidR="006D2564" w:rsidRPr="00B36305" w:rsidRDefault="006D2564" w:rsidP="00B363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Ordabayeva S.K.; </w:t>
            </w:r>
            <w:r w:rsidRPr="00B3630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Serikbayeva A.D.;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Umurzakhova G.G.;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Massakbayev A.J.</w:t>
            </w:r>
          </w:p>
        </w:tc>
        <w:tc>
          <w:tcPr>
            <w:tcW w:w="1418" w:type="dxa"/>
            <w:shd w:val="clear" w:color="auto" w:fill="auto"/>
          </w:tcPr>
          <w:p w:rsidR="006D2564" w:rsidRPr="00B36305" w:rsidRDefault="006D2564" w:rsidP="00B36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</w:tbl>
    <w:p w:rsidR="00843533" w:rsidRPr="00B36305" w:rsidRDefault="00843533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D27821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D27821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B36305" w:rsidP="00B363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="006D2564" w:rsidRPr="00B36305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="00D27821" w:rsidRPr="00B36305">
        <w:rPr>
          <w:rFonts w:ascii="Times New Roman" w:hAnsi="Times New Roman" w:cs="Times New Roman"/>
          <w:sz w:val="24"/>
          <w:szCs w:val="24"/>
        </w:rPr>
        <w:t xml:space="preserve"> </w:t>
      </w:r>
      <w:r w:rsidRPr="00B3630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D27821" w:rsidRPr="00B36305">
        <w:rPr>
          <w:rFonts w:ascii="Times New Roman" w:hAnsi="Times New Roman" w:cs="Times New Roman"/>
          <w:sz w:val="24"/>
          <w:szCs w:val="24"/>
        </w:rPr>
        <w:t xml:space="preserve"> </w:t>
      </w:r>
      <w:r w:rsidR="006D2564" w:rsidRPr="00B36305">
        <w:rPr>
          <w:rFonts w:ascii="Times New Roman" w:hAnsi="Times New Roman" w:cs="Times New Roman"/>
          <w:sz w:val="24"/>
          <w:szCs w:val="24"/>
          <w:lang w:val="kk-KZ"/>
        </w:rPr>
        <w:t>А.Д.Серикбаева</w:t>
      </w:r>
    </w:p>
    <w:p w:rsidR="00B36305" w:rsidRPr="00B36305" w:rsidRDefault="00D27821" w:rsidP="00B36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30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B36305" w:rsidRPr="00B36305" w:rsidRDefault="00B36305" w:rsidP="00B36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821" w:rsidRPr="00B36305" w:rsidRDefault="00B36305" w:rsidP="00B36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30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36305">
        <w:rPr>
          <w:rFonts w:ascii="Times New Roman" w:hAnsi="Times New Roman" w:cs="Times New Roman"/>
          <w:sz w:val="24"/>
          <w:szCs w:val="24"/>
        </w:rPr>
        <w:t xml:space="preserve"> </w:t>
      </w:r>
      <w:r w:rsidRPr="00B36305">
        <w:rPr>
          <w:rFonts w:ascii="Times New Roman" w:hAnsi="Times New Roman" w:cs="Times New Roman"/>
          <w:sz w:val="24"/>
          <w:szCs w:val="24"/>
        </w:rPr>
        <w:t xml:space="preserve">Ученый секретарь, </w:t>
      </w:r>
      <w:proofErr w:type="spellStart"/>
      <w:r w:rsidRPr="00B36305">
        <w:rPr>
          <w:rFonts w:ascii="Times New Roman" w:hAnsi="Times New Roman" w:cs="Times New Roman"/>
          <w:sz w:val="24"/>
          <w:szCs w:val="24"/>
        </w:rPr>
        <w:t>к.фарм.н</w:t>
      </w:r>
      <w:proofErr w:type="spellEnd"/>
      <w:r w:rsidRPr="00B363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36305">
        <w:rPr>
          <w:rFonts w:ascii="Times New Roman" w:hAnsi="Times New Roman" w:cs="Times New Roman"/>
          <w:sz w:val="24"/>
          <w:szCs w:val="24"/>
        </w:rPr>
        <w:t>и.о.доцента</w:t>
      </w:r>
      <w:proofErr w:type="spellEnd"/>
      <w:r w:rsidRPr="00B36305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B363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305">
        <w:rPr>
          <w:rFonts w:ascii="Times New Roman" w:hAnsi="Times New Roman" w:cs="Times New Roman"/>
          <w:sz w:val="24"/>
          <w:szCs w:val="24"/>
        </w:rPr>
        <w:t>А.Д.Серикбаева</w:t>
      </w:r>
      <w:proofErr w:type="spellEnd"/>
      <w:r w:rsidRPr="00B3630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843533" w:rsidRPr="00B36305" w:rsidRDefault="00843533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D27821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D27821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D27821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D27821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D27821" w:rsidP="00B36305">
      <w:pPr>
        <w:spacing w:after="0" w:line="240" w:lineRule="auto"/>
        <w:rPr>
          <w:sz w:val="24"/>
          <w:szCs w:val="24"/>
        </w:rPr>
      </w:pPr>
    </w:p>
    <w:p w:rsidR="00D5607F" w:rsidRPr="00B36305" w:rsidRDefault="00D5607F" w:rsidP="00B36305">
      <w:pPr>
        <w:spacing w:after="0" w:line="240" w:lineRule="auto"/>
        <w:rPr>
          <w:sz w:val="24"/>
          <w:szCs w:val="24"/>
        </w:rPr>
      </w:pPr>
    </w:p>
    <w:p w:rsidR="00D5607F" w:rsidRPr="00B36305" w:rsidRDefault="00D5607F" w:rsidP="00B36305">
      <w:pPr>
        <w:spacing w:after="0" w:line="240" w:lineRule="auto"/>
        <w:rPr>
          <w:sz w:val="24"/>
          <w:szCs w:val="24"/>
        </w:rPr>
      </w:pPr>
    </w:p>
    <w:p w:rsidR="00D5607F" w:rsidRDefault="00D5607F" w:rsidP="00B36305">
      <w:pPr>
        <w:spacing w:after="0" w:line="240" w:lineRule="auto"/>
        <w:rPr>
          <w:sz w:val="24"/>
          <w:szCs w:val="24"/>
        </w:rPr>
      </w:pPr>
    </w:p>
    <w:p w:rsidR="00B36305" w:rsidRPr="00B36305" w:rsidRDefault="00B36305" w:rsidP="00B36305">
      <w:pPr>
        <w:spacing w:after="0" w:line="240" w:lineRule="auto"/>
        <w:rPr>
          <w:sz w:val="24"/>
          <w:szCs w:val="24"/>
        </w:rPr>
      </w:pPr>
    </w:p>
    <w:p w:rsidR="00D27821" w:rsidRPr="00B36305" w:rsidRDefault="00D27821" w:rsidP="00B36305">
      <w:pPr>
        <w:spacing w:after="0" w:line="240" w:lineRule="auto"/>
        <w:rPr>
          <w:sz w:val="24"/>
          <w:szCs w:val="24"/>
        </w:rPr>
      </w:pPr>
    </w:p>
    <w:p w:rsidR="006D2564" w:rsidRPr="00B36305" w:rsidRDefault="006D2564" w:rsidP="00B36305">
      <w:pPr>
        <w:spacing w:after="0" w:line="240" w:lineRule="auto"/>
        <w:rPr>
          <w:sz w:val="24"/>
          <w:szCs w:val="24"/>
        </w:rPr>
      </w:pPr>
    </w:p>
    <w:tbl>
      <w:tblPr>
        <w:tblW w:w="154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851"/>
        <w:gridCol w:w="2268"/>
        <w:gridCol w:w="1843"/>
        <w:gridCol w:w="1701"/>
        <w:gridCol w:w="2126"/>
        <w:gridCol w:w="2410"/>
        <w:gridCol w:w="1448"/>
      </w:tblGrid>
      <w:tr w:rsidR="00D5607F" w:rsidRPr="00B36305" w:rsidTr="00D5607F">
        <w:trPr>
          <w:trHeight w:val="371"/>
        </w:trPr>
        <w:tc>
          <w:tcPr>
            <w:tcW w:w="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D5607F" w:rsidRPr="00B36305" w:rsidTr="00D5607F">
        <w:tc>
          <w:tcPr>
            <w:tcW w:w="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Development of an Automated System for Managing the Movement of Pharmaceutical Products in Pharmacies</w:t>
            </w:r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7B5FFB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article</w:t>
            </w:r>
            <w:r w:rsidR="00D5607F"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Pharmacy Practice 2024 Jul-Sep</w:t>
            </w:r>
            <w:proofErr w:type="gramStart"/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;22</w:t>
            </w:r>
            <w:proofErr w:type="gramEnd"/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(3):2915.</w:t>
            </w:r>
          </w:p>
          <w:p w:rsidR="00D5607F" w:rsidRPr="00B36305" w:rsidRDefault="00B36305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hyperlink r:id="rId5" w:history="1">
              <w:r w:rsidR="00D5607F" w:rsidRPr="00B36305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https://doi.org/10.18549/PharmPract.2024.3.2915</w:t>
              </w:r>
            </w:hyperlink>
            <w:r w:rsidR="00D5607F"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C1A3E" w:rsidRPr="00B36305" w:rsidRDefault="009C1A3E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36305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Impact Factor: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2.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</w:t>
            </w:r>
          </w:p>
          <w:p w:rsidR="009C1A3E" w:rsidRPr="00B36305" w:rsidRDefault="009C1A3E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B5FFB" w:rsidRPr="00B36305" w:rsidRDefault="009C1A3E" w:rsidP="00B363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SCImago</w:t>
            </w:r>
            <w:proofErr w:type="spellEnd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Journal Rank (SJR)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7B5FFB"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0,530</w:t>
            </w:r>
          </w:p>
          <w:p w:rsidR="009C1A3E" w:rsidRPr="00B36305" w:rsidRDefault="009C1A3E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Healph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Professions:</w:t>
            </w:r>
          </w:p>
          <w:p w:rsidR="00CC5824" w:rsidRPr="00B36305" w:rsidRDefault="00CC5824" w:rsidP="00B36305">
            <w:pPr>
              <w:spacing w:after="0" w:line="240" w:lineRule="auto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r w:rsidRPr="00B36305"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>Pharmaceutical</w:t>
            </w:r>
          </w:p>
          <w:p w:rsidR="009C1A3E" w:rsidRPr="00B36305" w:rsidRDefault="009C1A3E" w:rsidP="00B36305">
            <w:pPr>
              <w:spacing w:after="0" w:line="240" w:lineRule="auto"/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r w:rsidRPr="00B36305"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  <w:t>science</w:t>
            </w:r>
          </w:p>
          <w:p w:rsidR="009C1A3E" w:rsidRPr="00B36305" w:rsidRDefault="009C1A3E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Quartile: 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</w:t>
            </w:r>
            <w:r w:rsidR="007B5FFB"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H-</w:t>
            </w:r>
            <w:proofErr w:type="spellStart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Index</w:t>
            </w:r>
            <w:proofErr w:type="spellEnd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: 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39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 xml:space="preserve"> 3,9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Процентиль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  <w:t xml:space="preserve"> - 87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63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Health Professions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63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Pharmacy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Shertaeva CD,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Utegenova GI,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Blinova OV,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Anarbaeva RM,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Serikbaeva AZH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Akhelova SL,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Agabek AU,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Orynbayeva AD,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Jabarkulova SK, 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Tursubekova B.</w:t>
            </w:r>
          </w:p>
        </w:tc>
        <w:tc>
          <w:tcPr>
            <w:tcW w:w="14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соавтор</w:t>
            </w:r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5607F" w:rsidRPr="00B36305" w:rsidTr="00CC5824">
        <w:trPr>
          <w:trHeight w:val="2847"/>
        </w:trPr>
        <w:tc>
          <w:tcPr>
            <w:tcW w:w="7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Development of a liquid chromatography method for </w:t>
            </w:r>
            <w:r w:rsidR="007B5FFB"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analysis of oil extract of </w:t>
            </w:r>
            <w:r w:rsidR="007B5FFB" w:rsidRPr="00B363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rtemisia</w:t>
            </w:r>
            <w:proofErr w:type="spellEnd"/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cina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7B5FFB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article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9C1A3E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Drug Development &amp; Registration</w:t>
            </w:r>
            <w:r w:rsidR="00D5607F" w:rsidRPr="00B36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2024. V. 13, No. 4</w:t>
            </w:r>
          </w:p>
          <w:p w:rsidR="00D5607F" w:rsidRPr="00B36305" w:rsidRDefault="00B36305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D5607F" w:rsidRPr="00B36305">
                <w:rPr>
                  <w:rStyle w:val="a3"/>
                  <w:rFonts w:ascii="Times New Roman" w:hAnsi="Times New Roman" w:cs="Times New Roman"/>
                  <w:color w:val="29ABE2"/>
                  <w:sz w:val="24"/>
                  <w:szCs w:val="24"/>
                  <w:u w:val="none"/>
                  <w:shd w:val="clear" w:color="auto" w:fill="FFFFFF"/>
                  <w:lang w:val="en-US"/>
                </w:rPr>
                <w:t>https://doi.org/10.33380/2305-2066-2024-13-4-1728</w:t>
              </w:r>
            </w:hyperlink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36305">
              <w:rPr>
                <w:rFonts w:ascii="Times New Roman" w:hAnsi="Times New Roman" w:cs="Times New Roman"/>
                <w:color w:val="666666"/>
                <w:sz w:val="24"/>
                <w:szCs w:val="24"/>
                <w:shd w:val="clear" w:color="auto" w:fill="FFFFFF"/>
                <w:lang w:val="en-US"/>
              </w:rPr>
              <w:t>ISSN 2305-2066 (Print)</w:t>
            </w:r>
            <w:r w:rsidRPr="00B36305">
              <w:rPr>
                <w:rFonts w:ascii="Times New Roman" w:hAnsi="Times New Roman" w:cs="Times New Roman"/>
                <w:color w:val="666666"/>
                <w:sz w:val="24"/>
                <w:szCs w:val="24"/>
                <w:lang w:val="en-US"/>
              </w:rPr>
              <w:br/>
            </w:r>
            <w:r w:rsidRPr="00B36305">
              <w:rPr>
                <w:rFonts w:ascii="Times New Roman" w:hAnsi="Times New Roman" w:cs="Times New Roman"/>
                <w:color w:val="666666"/>
                <w:sz w:val="24"/>
                <w:szCs w:val="24"/>
                <w:shd w:val="clear" w:color="auto" w:fill="FFFFFF"/>
                <w:lang w:val="en-US"/>
              </w:rPr>
              <w:t>ISSN 2658-5049 (Online)</w:t>
            </w:r>
          </w:p>
        </w:tc>
        <w:tc>
          <w:tcPr>
            <w:tcW w:w="18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C1A3E" w:rsidRPr="00B36305" w:rsidRDefault="009C1A3E" w:rsidP="00B36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7B5FFB" w:rsidRPr="00B36305" w:rsidRDefault="009C1A3E" w:rsidP="00B3630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SCImago</w:t>
            </w:r>
            <w:proofErr w:type="spellEnd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Journal Rank (SJR)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7B5FFB"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0,168</w:t>
            </w:r>
          </w:p>
          <w:p w:rsidR="009C1A3E" w:rsidRPr="00B36305" w:rsidRDefault="009C1A3E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Healph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Professions: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63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Pharmacy</w:t>
            </w:r>
          </w:p>
          <w:p w:rsidR="00D5607F" w:rsidRPr="00B36305" w:rsidRDefault="009C1A3E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Quartile: 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Q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H-</w:t>
            </w:r>
            <w:proofErr w:type="spellStart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Index</w:t>
            </w:r>
            <w:proofErr w:type="spellEnd"/>
            <w:r w:rsidRPr="00B3630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: 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8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>CiteScore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 xml:space="preserve"> 1.2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B3630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Процентиль</w:t>
            </w:r>
            <w:proofErr w:type="spellEnd"/>
            <w:r w:rsidRPr="00B3630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 w:eastAsia="ru-RU"/>
              </w:rPr>
              <w:t xml:space="preserve"> - 43</w:t>
            </w: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Ordabayeva</w:t>
            </w:r>
            <w:proofErr w:type="spellEnd"/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 S.K., </w:t>
            </w:r>
            <w:proofErr w:type="spellStart"/>
            <w:r w:rsidRPr="00B3630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>Serikbayeva</w:t>
            </w:r>
            <w:proofErr w:type="spellEnd"/>
            <w:r w:rsidRPr="00B3630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US"/>
              </w:rPr>
              <w:t> A.D.,</w:t>
            </w:r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Farshad</w:t>
            </w:r>
            <w:proofErr w:type="spellEnd"/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 H.S., </w:t>
            </w:r>
            <w:proofErr w:type="spellStart"/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Bakhytkyzy</w:t>
            </w:r>
            <w:proofErr w:type="spellEnd"/>
            <w:r w:rsidRPr="00B363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 G.</w:t>
            </w:r>
          </w:p>
        </w:tc>
        <w:tc>
          <w:tcPr>
            <w:tcW w:w="144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607F" w:rsidRPr="00B36305" w:rsidRDefault="00D5607F" w:rsidP="00B36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3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соавтор</w:t>
            </w:r>
          </w:p>
        </w:tc>
      </w:tr>
    </w:tbl>
    <w:p w:rsidR="00D27821" w:rsidRPr="00B36305" w:rsidRDefault="00D27821" w:rsidP="00B36305">
      <w:pPr>
        <w:spacing w:after="0" w:line="240" w:lineRule="auto"/>
        <w:rPr>
          <w:sz w:val="24"/>
          <w:szCs w:val="24"/>
          <w:lang w:val="en-US"/>
        </w:rPr>
      </w:pPr>
    </w:p>
    <w:p w:rsidR="006D2564" w:rsidRPr="00B36305" w:rsidRDefault="006D2564" w:rsidP="00B363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36305">
        <w:rPr>
          <w:rFonts w:ascii="Times New Roman" w:hAnsi="Times New Roman" w:cs="Times New Roman"/>
          <w:sz w:val="24"/>
          <w:szCs w:val="24"/>
          <w:lang w:val="kk-KZ"/>
        </w:rPr>
        <w:t>Соискатель</w:t>
      </w:r>
      <w:r w:rsidR="00B36305" w:rsidRPr="00B3630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</w:t>
      </w:r>
      <w:r w:rsidRPr="00B36305">
        <w:rPr>
          <w:rFonts w:ascii="Times New Roman" w:hAnsi="Times New Roman" w:cs="Times New Roman"/>
          <w:sz w:val="24"/>
          <w:szCs w:val="24"/>
        </w:rPr>
        <w:t xml:space="preserve">  </w:t>
      </w:r>
      <w:r w:rsidRPr="00B36305">
        <w:rPr>
          <w:rFonts w:ascii="Times New Roman" w:hAnsi="Times New Roman" w:cs="Times New Roman"/>
          <w:sz w:val="24"/>
          <w:szCs w:val="24"/>
          <w:lang w:val="kk-KZ"/>
        </w:rPr>
        <w:t>А.Д.Серикбаева</w:t>
      </w:r>
    </w:p>
    <w:p w:rsidR="00CC5824" w:rsidRPr="00B36305" w:rsidRDefault="00CC5824" w:rsidP="00B363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6305" w:rsidRPr="00B36305" w:rsidRDefault="006D2564" w:rsidP="00B36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30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D27821" w:rsidRPr="00B36305" w:rsidRDefault="00B36305" w:rsidP="00B36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305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Pr="00B36305">
        <w:rPr>
          <w:rFonts w:ascii="Times New Roman" w:hAnsi="Times New Roman" w:cs="Times New Roman"/>
          <w:sz w:val="24"/>
          <w:szCs w:val="24"/>
        </w:rPr>
        <w:t xml:space="preserve"> </w:t>
      </w:r>
      <w:r w:rsidR="006D2564" w:rsidRPr="00B36305">
        <w:rPr>
          <w:rFonts w:ascii="Times New Roman" w:hAnsi="Times New Roman" w:cs="Times New Roman"/>
          <w:sz w:val="24"/>
          <w:szCs w:val="24"/>
        </w:rPr>
        <w:t xml:space="preserve">Ученый секретарь, </w:t>
      </w:r>
      <w:proofErr w:type="spellStart"/>
      <w:r w:rsidR="006D2564" w:rsidRPr="00B36305">
        <w:rPr>
          <w:rFonts w:ascii="Times New Roman" w:hAnsi="Times New Roman" w:cs="Times New Roman"/>
          <w:sz w:val="24"/>
          <w:szCs w:val="24"/>
        </w:rPr>
        <w:t>к.фарм.н</w:t>
      </w:r>
      <w:proofErr w:type="spellEnd"/>
      <w:r w:rsidR="006D2564" w:rsidRPr="00B363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2564" w:rsidRPr="00B36305">
        <w:rPr>
          <w:rFonts w:ascii="Times New Roman" w:hAnsi="Times New Roman" w:cs="Times New Roman"/>
          <w:sz w:val="24"/>
          <w:szCs w:val="24"/>
        </w:rPr>
        <w:t>и.о.доцента</w:t>
      </w:r>
      <w:proofErr w:type="spellEnd"/>
      <w:r w:rsidRPr="00B36305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6D2564" w:rsidRPr="00B363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564" w:rsidRPr="00B36305">
        <w:rPr>
          <w:rFonts w:ascii="Times New Roman" w:hAnsi="Times New Roman" w:cs="Times New Roman"/>
          <w:sz w:val="24"/>
          <w:szCs w:val="24"/>
        </w:rPr>
        <w:t>А.Д.Серикбаева</w:t>
      </w:r>
      <w:proofErr w:type="spellEnd"/>
      <w:r w:rsidR="006D2564" w:rsidRPr="00B3630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sectPr w:rsidR="00D27821" w:rsidRPr="00B36305" w:rsidSect="0084353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57"/>
    <w:rsid w:val="00036486"/>
    <w:rsid w:val="00252271"/>
    <w:rsid w:val="0032251E"/>
    <w:rsid w:val="003A3DA6"/>
    <w:rsid w:val="005839F7"/>
    <w:rsid w:val="006D2564"/>
    <w:rsid w:val="00792D9B"/>
    <w:rsid w:val="007A74FD"/>
    <w:rsid w:val="007B5FFB"/>
    <w:rsid w:val="00843533"/>
    <w:rsid w:val="008B0657"/>
    <w:rsid w:val="009678BE"/>
    <w:rsid w:val="009C1A3E"/>
    <w:rsid w:val="00A82697"/>
    <w:rsid w:val="00B36305"/>
    <w:rsid w:val="00B56613"/>
    <w:rsid w:val="00B85AAB"/>
    <w:rsid w:val="00CC5824"/>
    <w:rsid w:val="00D27821"/>
    <w:rsid w:val="00D5607F"/>
    <w:rsid w:val="00DC4B6E"/>
    <w:rsid w:val="00E01FE0"/>
    <w:rsid w:val="00EB68C1"/>
    <w:rsid w:val="00F8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6769A-46E1-407E-A0AF-4CC42208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533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564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8435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3533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8435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6D256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D2564"/>
    <w:rPr>
      <w:i/>
      <w:iCs/>
    </w:rPr>
  </w:style>
  <w:style w:type="character" w:styleId="a7">
    <w:name w:val="Strong"/>
    <w:basedOn w:val="a0"/>
    <w:uiPriority w:val="22"/>
    <w:qFormat/>
    <w:rsid w:val="006D2564"/>
    <w:rPr>
      <w:b/>
      <w:bCs/>
    </w:rPr>
  </w:style>
  <w:style w:type="character" w:customStyle="1" w:styleId="typography-modulelvnit">
    <w:name w:val="typography-module__lvnit"/>
    <w:basedOn w:val="a0"/>
    <w:rsid w:val="006D2564"/>
  </w:style>
  <w:style w:type="paragraph" w:styleId="a8">
    <w:name w:val="Balloon Text"/>
    <w:basedOn w:val="a"/>
    <w:link w:val="a9"/>
    <w:uiPriority w:val="99"/>
    <w:semiHidden/>
    <w:unhideWhenUsed/>
    <w:rsid w:val="00B36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6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3380/2305-2066-2024-13-4-1728" TargetMode="External"/><Relationship Id="rId5" Type="http://schemas.openxmlformats.org/officeDocument/2006/relationships/hyperlink" Target="https://doi.org/10.18549/PharmPract.2024.3.2915" TargetMode="External"/><Relationship Id="rId4" Type="http://schemas.openxmlformats.org/officeDocument/2006/relationships/hyperlink" Target="https://doi.org/10.1080/03639045.2022.20943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 Windows</cp:lastModifiedBy>
  <cp:revision>4</cp:revision>
  <cp:lastPrinted>2025-05-16T09:24:00Z</cp:lastPrinted>
  <dcterms:created xsi:type="dcterms:W3CDTF">2025-05-15T07:07:00Z</dcterms:created>
  <dcterms:modified xsi:type="dcterms:W3CDTF">2025-05-16T09:31:00Z</dcterms:modified>
</cp:coreProperties>
</file>